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41E" w:rsidRPr="0091433A" w:rsidRDefault="0049441E" w:rsidP="0049441E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Приложение </w:t>
      </w:r>
      <w:r w:rsidRPr="0091433A">
        <w:rPr>
          <w:sz w:val="26"/>
          <w:szCs w:val="26"/>
        </w:rPr>
        <w:t>2</w:t>
      </w:r>
    </w:p>
    <w:p w:rsidR="0049441E" w:rsidRPr="0091433A" w:rsidRDefault="0049441E" w:rsidP="0049441E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</w:t>
      </w:r>
      <w:r w:rsidRPr="0091433A">
        <w:rPr>
          <w:sz w:val="26"/>
          <w:szCs w:val="26"/>
        </w:rPr>
        <w:t xml:space="preserve">к приказу </w:t>
      </w:r>
      <w:r>
        <w:rPr>
          <w:sz w:val="26"/>
          <w:szCs w:val="26"/>
        </w:rPr>
        <w:t>№40 от  27.04.2020 г</w:t>
      </w:r>
      <w:r w:rsidRPr="0091433A">
        <w:rPr>
          <w:sz w:val="26"/>
          <w:szCs w:val="26"/>
        </w:rPr>
        <w:t xml:space="preserve">. </w:t>
      </w:r>
    </w:p>
    <w:p w:rsidR="0049441E" w:rsidRPr="0091433A" w:rsidRDefault="0049441E" w:rsidP="0049441E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</w:t>
      </w:r>
      <w:r w:rsidRPr="0091433A">
        <w:rPr>
          <w:bCs/>
          <w:sz w:val="26"/>
          <w:szCs w:val="26"/>
        </w:rPr>
        <w:t>«О создании</w:t>
      </w:r>
      <w:r w:rsidRPr="0091433A">
        <w:rPr>
          <w:sz w:val="26"/>
          <w:szCs w:val="26"/>
        </w:rPr>
        <w:t xml:space="preserve"> </w:t>
      </w:r>
      <w:r w:rsidRPr="0091433A">
        <w:rPr>
          <w:bCs/>
          <w:sz w:val="26"/>
          <w:szCs w:val="26"/>
        </w:rPr>
        <w:t xml:space="preserve">в 2019 году на базе  </w:t>
      </w:r>
    </w:p>
    <w:p w:rsidR="0049441E" w:rsidRPr="0091433A" w:rsidRDefault="0049441E" w:rsidP="0049441E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</w:t>
      </w:r>
      <w:r w:rsidRPr="0091433A">
        <w:rPr>
          <w:bCs/>
          <w:sz w:val="26"/>
          <w:szCs w:val="26"/>
        </w:rPr>
        <w:t>МБОУ «</w:t>
      </w:r>
      <w:proofErr w:type="spellStart"/>
      <w:r>
        <w:rPr>
          <w:bCs/>
          <w:sz w:val="26"/>
          <w:szCs w:val="26"/>
        </w:rPr>
        <w:t>Фомкинская</w:t>
      </w:r>
      <w:proofErr w:type="spellEnd"/>
      <w:r>
        <w:rPr>
          <w:bCs/>
          <w:sz w:val="26"/>
          <w:szCs w:val="26"/>
        </w:rPr>
        <w:t xml:space="preserve"> СОШ</w:t>
      </w:r>
      <w:r w:rsidRPr="0091433A">
        <w:rPr>
          <w:bCs/>
          <w:sz w:val="26"/>
          <w:szCs w:val="26"/>
        </w:rPr>
        <w:t xml:space="preserve">» </w:t>
      </w:r>
    </w:p>
    <w:p w:rsidR="0049441E" w:rsidRPr="0091433A" w:rsidRDefault="0049441E" w:rsidP="0049441E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</w:t>
      </w:r>
      <w:r w:rsidRPr="0091433A">
        <w:rPr>
          <w:sz w:val="26"/>
          <w:szCs w:val="26"/>
        </w:rPr>
        <w:t>Центр</w:t>
      </w:r>
      <w:r w:rsidRPr="0091433A">
        <w:rPr>
          <w:bCs/>
          <w:sz w:val="26"/>
          <w:szCs w:val="26"/>
        </w:rPr>
        <w:t xml:space="preserve">а образования цифрового и </w:t>
      </w:r>
    </w:p>
    <w:p w:rsidR="0049441E" w:rsidRPr="0091433A" w:rsidRDefault="0049441E" w:rsidP="0049441E">
      <w:pPr>
        <w:pStyle w:val="Style1"/>
        <w:widowControl/>
        <w:spacing w:line="240" w:lineRule="auto"/>
        <w:ind w:firstLine="0"/>
        <w:jc w:val="center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</w:t>
      </w:r>
      <w:r w:rsidRPr="0091433A">
        <w:rPr>
          <w:bCs/>
          <w:sz w:val="26"/>
          <w:szCs w:val="26"/>
        </w:rPr>
        <w:t>гуманитарного профилей «Точка роста»</w:t>
      </w:r>
    </w:p>
    <w:p w:rsidR="0049441E" w:rsidRPr="0091433A" w:rsidRDefault="0049441E" w:rsidP="0049441E">
      <w:pPr>
        <w:pStyle w:val="a3"/>
        <w:jc w:val="both"/>
        <w:rPr>
          <w:color w:val="000000"/>
          <w:sz w:val="26"/>
          <w:szCs w:val="26"/>
        </w:rPr>
      </w:pPr>
    </w:p>
    <w:p w:rsidR="0049441E" w:rsidRPr="0091433A" w:rsidRDefault="0049441E" w:rsidP="0049441E">
      <w:pPr>
        <w:rPr>
          <w:sz w:val="26"/>
          <w:szCs w:val="26"/>
        </w:rPr>
      </w:pPr>
    </w:p>
    <w:p w:rsidR="0049441E" w:rsidRPr="0091433A" w:rsidRDefault="0049441E" w:rsidP="0049441E">
      <w:pPr>
        <w:tabs>
          <w:tab w:val="left" w:pos="4095"/>
        </w:tabs>
        <w:rPr>
          <w:b/>
          <w:color w:val="000000"/>
          <w:sz w:val="26"/>
          <w:szCs w:val="26"/>
        </w:rPr>
      </w:pPr>
      <w:r w:rsidRPr="0091433A">
        <w:rPr>
          <w:b/>
          <w:color w:val="000000"/>
          <w:sz w:val="26"/>
          <w:szCs w:val="26"/>
        </w:rPr>
        <w:t xml:space="preserve">                                                         </w:t>
      </w:r>
      <w:bookmarkStart w:id="0" w:name="_GoBack"/>
      <w:r w:rsidRPr="0091433A">
        <w:rPr>
          <w:b/>
          <w:color w:val="000000"/>
          <w:sz w:val="26"/>
          <w:szCs w:val="26"/>
        </w:rPr>
        <w:t xml:space="preserve">ПОРЯДОК     </w:t>
      </w:r>
    </w:p>
    <w:p w:rsidR="0049441E" w:rsidRPr="0091433A" w:rsidRDefault="0049441E" w:rsidP="0049441E">
      <w:pPr>
        <w:tabs>
          <w:tab w:val="left" w:pos="4095"/>
        </w:tabs>
        <w:jc w:val="center"/>
        <w:rPr>
          <w:b/>
          <w:color w:val="000000"/>
          <w:sz w:val="26"/>
          <w:szCs w:val="26"/>
        </w:rPr>
      </w:pPr>
      <w:r w:rsidRPr="0091433A">
        <w:rPr>
          <w:b/>
          <w:color w:val="000000"/>
          <w:sz w:val="26"/>
          <w:szCs w:val="26"/>
        </w:rPr>
        <w:t xml:space="preserve">решения вопросов материально-технического и имущественного характера </w:t>
      </w:r>
      <w:r w:rsidRPr="0091433A">
        <w:rPr>
          <w:b/>
          <w:sz w:val="26"/>
          <w:szCs w:val="26"/>
        </w:rPr>
        <w:t>Центр</w:t>
      </w:r>
      <w:r w:rsidRPr="0091433A">
        <w:rPr>
          <w:b/>
          <w:color w:val="000000"/>
          <w:sz w:val="26"/>
          <w:szCs w:val="26"/>
        </w:rPr>
        <w:t>а образования цифрового и гуманитарного профилей «Точка роста»</w:t>
      </w:r>
    </w:p>
    <w:bookmarkEnd w:id="0"/>
    <w:p w:rsidR="0049441E" w:rsidRPr="0091433A" w:rsidRDefault="0049441E" w:rsidP="0049441E">
      <w:pPr>
        <w:tabs>
          <w:tab w:val="left" w:pos="4095"/>
        </w:tabs>
        <w:jc w:val="center"/>
        <w:rPr>
          <w:b/>
          <w:sz w:val="26"/>
          <w:szCs w:val="26"/>
        </w:rPr>
      </w:pP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1. </w:t>
      </w:r>
      <w:proofErr w:type="gramStart"/>
      <w:r w:rsidRPr="0091433A">
        <w:rPr>
          <w:rFonts w:eastAsiaTheme="minorHAnsi"/>
          <w:sz w:val="26"/>
          <w:szCs w:val="26"/>
          <w:lang w:eastAsia="en-US"/>
        </w:rPr>
        <w:t>Настоящий Порядок определяет условия финансового обеспечения мероприятий по созданию в 2019 году и функционированию на базе МБОУ «</w:t>
      </w:r>
      <w:proofErr w:type="spellStart"/>
      <w:r>
        <w:rPr>
          <w:rFonts w:eastAsiaTheme="minorHAnsi"/>
          <w:sz w:val="26"/>
          <w:szCs w:val="26"/>
          <w:lang w:eastAsia="en-US"/>
        </w:rPr>
        <w:t>Фомкинская</w:t>
      </w:r>
      <w:proofErr w:type="spellEnd"/>
      <w:r>
        <w:rPr>
          <w:rFonts w:eastAsiaTheme="minorHAnsi"/>
          <w:sz w:val="26"/>
          <w:szCs w:val="26"/>
          <w:lang w:eastAsia="en-US"/>
        </w:rPr>
        <w:t xml:space="preserve"> СОШ</w:t>
      </w:r>
      <w:r w:rsidRPr="0091433A">
        <w:rPr>
          <w:rFonts w:eastAsiaTheme="minorHAnsi"/>
          <w:sz w:val="26"/>
          <w:szCs w:val="26"/>
          <w:lang w:eastAsia="en-US"/>
        </w:rPr>
        <w:t>» (далее – Учреждение) в качестве структурного подразделения Центра образования цифрового и гуманитарного профилей «Точка роста», способствующего формированию современных компетенций и навыков у детей, в том числе по предметам «Технология», «Информатика», «Основы безопасности жизнедеятельности», другим предметам, а также внеурочной деятельности и в рамках</w:t>
      </w:r>
      <w:proofErr w:type="gramEnd"/>
      <w:r w:rsidRPr="0091433A">
        <w:rPr>
          <w:rFonts w:eastAsiaTheme="minorHAnsi"/>
          <w:sz w:val="26"/>
          <w:szCs w:val="26"/>
          <w:lang w:eastAsia="en-US"/>
        </w:rPr>
        <w:t xml:space="preserve"> реализации дополнительных общеобразовательных программ (далее – Центр) и регулирование вопросов материально - технического и имущественного характера.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2. </w:t>
      </w:r>
      <w:proofErr w:type="gramStart"/>
      <w:r w:rsidRPr="0091433A">
        <w:rPr>
          <w:rFonts w:eastAsiaTheme="minorHAnsi"/>
          <w:sz w:val="26"/>
          <w:szCs w:val="26"/>
          <w:lang w:eastAsia="en-US"/>
        </w:rPr>
        <w:t>Финансовое обеспечение мероприятий по созданию Центра на базе Учреждения осуществляется за счет субсидий из бюджета  Республики Татарстан бюджету муниципального образования «</w:t>
      </w:r>
      <w:proofErr w:type="spellStart"/>
      <w:r>
        <w:rPr>
          <w:rFonts w:eastAsiaTheme="minorHAnsi"/>
          <w:sz w:val="26"/>
          <w:szCs w:val="26"/>
          <w:lang w:eastAsia="en-US"/>
        </w:rPr>
        <w:t>Нурлатский</w:t>
      </w:r>
      <w:proofErr w:type="spellEnd"/>
      <w:r>
        <w:rPr>
          <w:rFonts w:eastAsiaTheme="minorHAnsi"/>
          <w:sz w:val="26"/>
          <w:szCs w:val="26"/>
          <w:lang w:eastAsia="en-US"/>
        </w:rPr>
        <w:t xml:space="preserve"> муниципальный район</w:t>
      </w:r>
      <w:r w:rsidRPr="0091433A">
        <w:rPr>
          <w:rFonts w:eastAsiaTheme="minorHAnsi"/>
          <w:sz w:val="26"/>
          <w:szCs w:val="26"/>
          <w:lang w:eastAsia="en-US"/>
        </w:rPr>
        <w:t>»</w:t>
      </w:r>
      <w:r>
        <w:rPr>
          <w:rFonts w:eastAsiaTheme="minorHAnsi"/>
          <w:sz w:val="26"/>
          <w:szCs w:val="26"/>
          <w:lang w:eastAsia="en-US"/>
        </w:rPr>
        <w:t xml:space="preserve"> в 2020</w:t>
      </w:r>
      <w:r w:rsidRPr="0091433A">
        <w:rPr>
          <w:rFonts w:eastAsiaTheme="minorHAnsi"/>
          <w:sz w:val="26"/>
          <w:szCs w:val="26"/>
          <w:lang w:eastAsia="en-US"/>
        </w:rPr>
        <w:t xml:space="preserve"> году на обновление материально-технической базы для формирования у обучающихся современных технологических и гуманитарных навыков (за счет средств субсидии, полученной из федерального бюджета, средств республиканского бюджета) и средств местного бюджета муниципального образования </w:t>
      </w:r>
      <w:r>
        <w:rPr>
          <w:rFonts w:eastAsiaTheme="minorHAnsi"/>
          <w:sz w:val="26"/>
          <w:szCs w:val="26"/>
          <w:lang w:eastAsia="en-US"/>
        </w:rPr>
        <w:t>«</w:t>
      </w:r>
      <w:proofErr w:type="spellStart"/>
      <w:r>
        <w:rPr>
          <w:rFonts w:eastAsiaTheme="minorHAnsi"/>
          <w:sz w:val="26"/>
          <w:szCs w:val="26"/>
          <w:lang w:eastAsia="en-US"/>
        </w:rPr>
        <w:t>Нурлатский</w:t>
      </w:r>
      <w:proofErr w:type="spellEnd"/>
      <w:r>
        <w:rPr>
          <w:rFonts w:eastAsiaTheme="minorHAnsi"/>
          <w:sz w:val="26"/>
          <w:szCs w:val="26"/>
          <w:lang w:eastAsia="en-US"/>
        </w:rPr>
        <w:t xml:space="preserve"> муниципальный район»</w:t>
      </w:r>
      <w:r w:rsidRPr="0091433A">
        <w:rPr>
          <w:rFonts w:eastAsiaTheme="minorHAnsi"/>
          <w:sz w:val="26"/>
          <w:szCs w:val="26"/>
          <w:lang w:eastAsia="en-US"/>
        </w:rPr>
        <w:t>,  направленных</w:t>
      </w:r>
      <w:proofErr w:type="gramEnd"/>
      <w:r w:rsidRPr="0091433A">
        <w:rPr>
          <w:rFonts w:eastAsiaTheme="minorHAnsi"/>
          <w:sz w:val="26"/>
          <w:szCs w:val="26"/>
          <w:lang w:eastAsia="en-US"/>
        </w:rPr>
        <w:t xml:space="preserve"> на </w:t>
      </w:r>
      <w:proofErr w:type="spellStart"/>
      <w:r w:rsidRPr="0091433A">
        <w:rPr>
          <w:rFonts w:eastAsiaTheme="minorHAnsi"/>
          <w:sz w:val="26"/>
          <w:szCs w:val="26"/>
          <w:lang w:eastAsia="en-US"/>
        </w:rPr>
        <w:t>софинансирование</w:t>
      </w:r>
      <w:proofErr w:type="spellEnd"/>
      <w:r w:rsidRPr="0091433A">
        <w:rPr>
          <w:rFonts w:eastAsiaTheme="minorHAnsi"/>
          <w:sz w:val="26"/>
          <w:szCs w:val="26"/>
          <w:lang w:eastAsia="en-US"/>
        </w:rPr>
        <w:t xml:space="preserve"> расходного обязательства бюджета муниципального образования </w:t>
      </w:r>
      <w:r>
        <w:rPr>
          <w:rFonts w:eastAsiaTheme="minorHAnsi"/>
          <w:sz w:val="26"/>
          <w:szCs w:val="26"/>
          <w:lang w:eastAsia="en-US"/>
        </w:rPr>
        <w:t>«</w:t>
      </w:r>
      <w:proofErr w:type="spellStart"/>
      <w:r>
        <w:rPr>
          <w:rFonts w:eastAsiaTheme="minorHAnsi"/>
          <w:sz w:val="26"/>
          <w:szCs w:val="26"/>
          <w:lang w:eastAsia="en-US"/>
        </w:rPr>
        <w:t>Нурлатский</w:t>
      </w:r>
      <w:proofErr w:type="spellEnd"/>
      <w:r>
        <w:rPr>
          <w:rFonts w:eastAsiaTheme="minorHAnsi"/>
          <w:sz w:val="26"/>
          <w:szCs w:val="26"/>
          <w:lang w:eastAsia="en-US"/>
        </w:rPr>
        <w:t xml:space="preserve"> муниципальный район»</w:t>
      </w:r>
      <w:r w:rsidRPr="0091433A">
        <w:rPr>
          <w:rFonts w:eastAsiaTheme="minorHAnsi"/>
          <w:sz w:val="26"/>
          <w:szCs w:val="26"/>
          <w:lang w:eastAsia="en-US"/>
        </w:rPr>
        <w:t>, связанного с финансовым обеспечением реализации соответствующих мероприятий.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3. </w:t>
      </w:r>
      <w:proofErr w:type="gramStart"/>
      <w:r w:rsidRPr="0091433A">
        <w:rPr>
          <w:rFonts w:eastAsiaTheme="minorHAnsi"/>
          <w:sz w:val="26"/>
          <w:szCs w:val="26"/>
          <w:lang w:eastAsia="en-US"/>
        </w:rPr>
        <w:t xml:space="preserve">Бюджетные средства, предусмотренные пунктом 2 настоящего Порядка, направляются на приобретение учебного оборудования и средств обучения для оснащения Центра, созданного на базе Учреждения, с целью формирования у обучающихся современных технологических и гуманитарных навыков, в том числе в соответствии с типовым (примерным) перечнем оборудования </w:t>
      </w:r>
      <w:r w:rsidRPr="0091433A">
        <w:rPr>
          <w:sz w:val="26"/>
          <w:szCs w:val="26"/>
        </w:rPr>
        <w:t>Центр</w:t>
      </w:r>
      <w:r w:rsidRPr="0091433A">
        <w:rPr>
          <w:rFonts w:eastAsiaTheme="minorHAnsi"/>
          <w:sz w:val="26"/>
          <w:szCs w:val="26"/>
          <w:lang w:eastAsia="en-US"/>
        </w:rPr>
        <w:t>ов образования цифрового и гуманитарного профилей «Точка роста» в Республике Татарстан.</w:t>
      </w:r>
      <w:proofErr w:type="gramEnd"/>
      <w:r w:rsidRPr="0091433A">
        <w:rPr>
          <w:rFonts w:eastAsiaTheme="minorHAnsi"/>
          <w:sz w:val="26"/>
          <w:szCs w:val="26"/>
          <w:lang w:eastAsia="en-US"/>
        </w:rPr>
        <w:t xml:space="preserve"> Средства, полученные из республиканского бюджета, в форме субсидий носят целевой характер и не могут быть использованы на иные цели.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4. Проведение работ по приведению площадок Центра по типовому </w:t>
      </w:r>
      <w:proofErr w:type="gramStart"/>
      <w:r w:rsidRPr="0091433A">
        <w:rPr>
          <w:rFonts w:eastAsiaTheme="minorHAnsi"/>
          <w:sz w:val="26"/>
          <w:szCs w:val="26"/>
          <w:lang w:eastAsia="en-US"/>
        </w:rPr>
        <w:t>дизайн-проекту</w:t>
      </w:r>
      <w:proofErr w:type="gramEnd"/>
      <w:r w:rsidRPr="0091433A">
        <w:rPr>
          <w:rFonts w:eastAsiaTheme="minorHAnsi"/>
          <w:sz w:val="26"/>
          <w:szCs w:val="26"/>
          <w:lang w:eastAsia="en-US"/>
        </w:rPr>
        <w:t xml:space="preserve"> и типовому проекту зонирования центров образования цифрового и гуманитарного профилей в соответствии с </w:t>
      </w:r>
      <w:proofErr w:type="spellStart"/>
      <w:r w:rsidRPr="0091433A">
        <w:rPr>
          <w:rFonts w:eastAsiaTheme="minorHAnsi"/>
          <w:sz w:val="26"/>
          <w:szCs w:val="26"/>
          <w:lang w:eastAsia="en-US"/>
        </w:rPr>
        <w:t>брендбуком</w:t>
      </w:r>
      <w:proofErr w:type="spellEnd"/>
      <w:r w:rsidRPr="0091433A">
        <w:rPr>
          <w:rFonts w:eastAsiaTheme="minorHAnsi"/>
          <w:sz w:val="26"/>
          <w:szCs w:val="26"/>
          <w:lang w:eastAsia="en-US"/>
        </w:rPr>
        <w:t xml:space="preserve"> (в том числе выполнение ремонтных работ) обеспечивается за счет целевых средств.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5. Финансовое обеспечение функционирования Центра осуществляется за счет субсидий Учреждению из бюджета муниципального образования «</w:t>
      </w:r>
      <w:proofErr w:type="spellStart"/>
      <w:r>
        <w:rPr>
          <w:rFonts w:eastAsiaTheme="minorHAnsi"/>
          <w:sz w:val="26"/>
          <w:szCs w:val="26"/>
          <w:lang w:eastAsia="en-US"/>
        </w:rPr>
        <w:t>Нурлатский</w:t>
      </w:r>
      <w:proofErr w:type="spellEnd"/>
      <w:r>
        <w:rPr>
          <w:rFonts w:eastAsiaTheme="minorHAnsi"/>
          <w:sz w:val="26"/>
          <w:szCs w:val="26"/>
          <w:lang w:eastAsia="en-US"/>
        </w:rPr>
        <w:t xml:space="preserve"> муниципальный район</w:t>
      </w:r>
      <w:r w:rsidRPr="0091433A">
        <w:rPr>
          <w:rFonts w:eastAsiaTheme="minorHAnsi"/>
          <w:sz w:val="26"/>
          <w:szCs w:val="26"/>
          <w:lang w:eastAsia="en-US"/>
        </w:rPr>
        <w:t>»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91433A">
        <w:rPr>
          <w:rFonts w:eastAsiaTheme="minorHAnsi"/>
          <w:sz w:val="26"/>
          <w:szCs w:val="26"/>
          <w:lang w:eastAsia="en-US"/>
        </w:rPr>
        <w:t>на финансовое обеспечение выполнения муниципального задания Учреждением и иные цели.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6. Муниципальное задание Учреждения формируется с учетом деятельности Центра в соответствии с Порядком формирования муниципального задания на оказание муниципальных услуг (выполнение работ) в отношении муниципальных учреждений </w:t>
      </w:r>
      <w:r w:rsidRPr="0091433A">
        <w:rPr>
          <w:rFonts w:eastAsiaTheme="minorHAnsi"/>
          <w:sz w:val="26"/>
          <w:szCs w:val="26"/>
          <w:lang w:eastAsia="en-US"/>
        </w:rPr>
        <w:lastRenderedPageBreak/>
        <w:t xml:space="preserve">муниципального образования </w:t>
      </w:r>
      <w:r>
        <w:rPr>
          <w:rFonts w:eastAsiaTheme="minorHAnsi"/>
          <w:sz w:val="26"/>
          <w:szCs w:val="26"/>
          <w:lang w:eastAsia="en-US"/>
        </w:rPr>
        <w:t>«</w:t>
      </w:r>
      <w:proofErr w:type="spellStart"/>
      <w:r>
        <w:rPr>
          <w:rFonts w:eastAsiaTheme="minorHAnsi"/>
          <w:sz w:val="26"/>
          <w:szCs w:val="26"/>
          <w:lang w:eastAsia="en-US"/>
        </w:rPr>
        <w:t>Нурлатский</w:t>
      </w:r>
      <w:proofErr w:type="spellEnd"/>
      <w:r w:rsidRPr="0091433A">
        <w:rPr>
          <w:rFonts w:eastAsiaTheme="minorHAnsi"/>
          <w:sz w:val="26"/>
          <w:szCs w:val="26"/>
          <w:lang w:eastAsia="en-US"/>
        </w:rPr>
        <w:t xml:space="preserve">  муниципальный район</w:t>
      </w:r>
      <w:r>
        <w:rPr>
          <w:rFonts w:eastAsiaTheme="minorHAnsi"/>
          <w:sz w:val="26"/>
          <w:szCs w:val="26"/>
          <w:lang w:eastAsia="en-US"/>
        </w:rPr>
        <w:t xml:space="preserve">» </w:t>
      </w:r>
      <w:r w:rsidRPr="0091433A">
        <w:rPr>
          <w:rFonts w:eastAsiaTheme="minorHAnsi"/>
          <w:sz w:val="26"/>
          <w:szCs w:val="26"/>
          <w:lang w:eastAsia="en-US"/>
        </w:rPr>
        <w:t xml:space="preserve"> и финансового обеспечения выполнения муниципального задания.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7. В затраты, непосредственно связанные с оказанием муниципальной услуги Центром, включаются затраты: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91433A">
        <w:rPr>
          <w:rFonts w:eastAsiaTheme="minorHAnsi"/>
          <w:sz w:val="26"/>
          <w:szCs w:val="26"/>
          <w:lang w:eastAsia="en-US"/>
        </w:rPr>
        <w:t>1) на оплату труда, в том числе начисления на выплаты по оплате труда работников, непосредственно связанных с оказанием муниципальной услуги, включая страховые взносы в Пенсионный фонд Российской Федерации, Фонд социального страхования Российской Федерации и Федеральный фонд обязательного медицинского страхования, страховые взносы на обязательное социальное страхование от несчастных случаев на производстве и профессиональных заболеваний в соответствии с трудовым законодательством и иными</w:t>
      </w:r>
      <w:proofErr w:type="gramEnd"/>
      <w:r w:rsidRPr="0091433A">
        <w:rPr>
          <w:rFonts w:eastAsiaTheme="minorHAnsi"/>
          <w:sz w:val="26"/>
          <w:szCs w:val="26"/>
          <w:lang w:eastAsia="en-US"/>
        </w:rPr>
        <w:t xml:space="preserve"> нормативными правовыми актами, содержащими нормы трудового права (начисления на выплаты по оплате труда) за счет средств субвенций из областного бюджета;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2) на приобретение материальных запасов, в том числе расходных материалов, особо ценного движимого имущества стоимостью, не превышающей 200,0 тыс. руб., движимого имущества (основных средств и нематериальных активов), не отнесенного к особо ценному движимому имуществу и используемого в процессе оказания муниципальной услуги;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3) иные затраты, непосредственно связанные с оказанием муниципальной услуги, в том числе: командировочные расходы, услуги по организации мероприятий, дополнительное профессиональное образование сотрудников Центра, участие обучающихся в соревнованиях и мероприятиях муниципального, регионального и федерального уровней.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8. В затраты на общехозяйственные нужды на оказание муниципальной услуги Центром включаются затраты </w:t>
      </w:r>
      <w:proofErr w:type="gramStart"/>
      <w:r w:rsidRPr="0091433A">
        <w:rPr>
          <w:rFonts w:eastAsiaTheme="minorHAnsi"/>
          <w:sz w:val="26"/>
          <w:szCs w:val="26"/>
          <w:lang w:eastAsia="en-US"/>
        </w:rPr>
        <w:t>на</w:t>
      </w:r>
      <w:proofErr w:type="gramEnd"/>
      <w:r w:rsidRPr="0091433A">
        <w:rPr>
          <w:rFonts w:eastAsiaTheme="minorHAnsi"/>
          <w:sz w:val="26"/>
          <w:szCs w:val="26"/>
          <w:lang w:eastAsia="en-US"/>
        </w:rPr>
        <w:t>: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1) коммунальные услуги;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2) содержание объектов недвижимого имущества, проведение капитального ремонта недвижимого имущества, закрепленного за учреждениями на праве оперативного управления;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3) приобретение услуг связи;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4) услуги предоставления доступа в сеть интернет;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5) приобретение транспортных услуг;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6)  прочие общехозяйственные нужды.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9. Значения нормативных затрат на оказание муниципальной услуги в отношении Учреждения, имеющего в своей структуре Центр, утверждаются управлением  образования муниципального образования </w:t>
      </w:r>
      <w:r>
        <w:rPr>
          <w:rFonts w:eastAsiaTheme="minorHAnsi"/>
          <w:sz w:val="26"/>
          <w:szCs w:val="26"/>
          <w:lang w:eastAsia="en-US"/>
        </w:rPr>
        <w:t>«</w:t>
      </w:r>
      <w:proofErr w:type="spellStart"/>
      <w:r>
        <w:rPr>
          <w:rFonts w:eastAsiaTheme="minorHAnsi"/>
          <w:sz w:val="26"/>
          <w:szCs w:val="26"/>
          <w:lang w:eastAsia="en-US"/>
        </w:rPr>
        <w:t>Нурлатский</w:t>
      </w:r>
      <w:proofErr w:type="spellEnd"/>
      <w:r>
        <w:rPr>
          <w:rFonts w:eastAsiaTheme="minorHAnsi"/>
          <w:sz w:val="26"/>
          <w:szCs w:val="26"/>
          <w:lang w:eastAsia="en-US"/>
        </w:rPr>
        <w:t xml:space="preserve"> муниципальный район»</w:t>
      </w:r>
      <w:r w:rsidRPr="0091433A">
        <w:rPr>
          <w:rFonts w:eastAsiaTheme="minorHAnsi"/>
          <w:sz w:val="26"/>
          <w:szCs w:val="26"/>
          <w:lang w:eastAsia="en-US"/>
        </w:rPr>
        <w:t>, осуществляющим функции и полномочия учредителя.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10. Финансовое обеспечение выполнения муниципального задания осуществляется в пределах бюджетных ассигнований, предусмотренных в бюджете  муниципального образования </w:t>
      </w:r>
      <w:r>
        <w:rPr>
          <w:rFonts w:eastAsiaTheme="minorHAnsi"/>
          <w:sz w:val="26"/>
          <w:szCs w:val="26"/>
          <w:lang w:eastAsia="en-US"/>
        </w:rPr>
        <w:t>«</w:t>
      </w:r>
      <w:proofErr w:type="spellStart"/>
      <w:r>
        <w:rPr>
          <w:rFonts w:eastAsiaTheme="minorHAnsi"/>
          <w:sz w:val="26"/>
          <w:szCs w:val="26"/>
          <w:lang w:eastAsia="en-US"/>
        </w:rPr>
        <w:t>Нурлатский</w:t>
      </w:r>
      <w:proofErr w:type="spellEnd"/>
      <w:r>
        <w:rPr>
          <w:rFonts w:eastAsiaTheme="minorHAnsi"/>
          <w:sz w:val="26"/>
          <w:szCs w:val="26"/>
          <w:lang w:eastAsia="en-US"/>
        </w:rPr>
        <w:t xml:space="preserve"> муниципальный район»</w:t>
      </w:r>
      <w:r w:rsidRPr="0091433A">
        <w:rPr>
          <w:rFonts w:eastAsiaTheme="minorHAnsi"/>
          <w:sz w:val="26"/>
          <w:szCs w:val="26"/>
          <w:lang w:eastAsia="en-US"/>
        </w:rPr>
        <w:t xml:space="preserve"> на соответствующие цели, и утвержденных лимитов бюджетных обязательств, путем предоставления субсидии образовательным учреждениям.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11. Изменение финансового обеспечения выполнения муниципального задания может осуществляться в случаях, предусмотренных нормативными актами, указанными в пункте 6 настоящего порядка.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12. Имущество Центра (далее – Имущество) находится в собственности учредителя Учреждения и закрепляется за Учреждением на праве оперативного управления.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>13. Имущество, закрепленное за Учреждением или приобретенное Учреждением за счет средств, выделенных ему учредителем на приобретение этого имущества, а также находящееся у Учреждения, подлежит учету в установленном законодательством порядке.</w:t>
      </w:r>
    </w:p>
    <w:p w:rsidR="0049441E" w:rsidRPr="0091433A" w:rsidRDefault="0049441E" w:rsidP="0049441E">
      <w:pPr>
        <w:autoSpaceDE w:val="0"/>
        <w:autoSpaceDN w:val="0"/>
        <w:adjustRightInd w:val="0"/>
        <w:ind w:firstLine="284"/>
        <w:jc w:val="both"/>
        <w:rPr>
          <w:rFonts w:eastAsiaTheme="minorHAnsi"/>
          <w:b/>
          <w:bCs/>
          <w:sz w:val="26"/>
          <w:szCs w:val="26"/>
          <w:lang w:eastAsia="en-US"/>
        </w:rPr>
      </w:pPr>
      <w:r w:rsidRPr="0091433A">
        <w:rPr>
          <w:rFonts w:eastAsiaTheme="minorHAnsi"/>
          <w:sz w:val="26"/>
          <w:szCs w:val="26"/>
          <w:lang w:eastAsia="en-US"/>
        </w:rPr>
        <w:t xml:space="preserve">14. </w:t>
      </w:r>
      <w:proofErr w:type="gramStart"/>
      <w:r w:rsidRPr="0091433A">
        <w:rPr>
          <w:rFonts w:eastAsiaTheme="minorHAnsi"/>
          <w:sz w:val="26"/>
          <w:szCs w:val="26"/>
          <w:lang w:eastAsia="en-US"/>
        </w:rPr>
        <w:t xml:space="preserve">Учреждение в отношении Имущества, закрепленного за Учреждением учредителем или приобретенных Учреждением за счет средств, выделенных ему учредителем на </w:t>
      </w:r>
      <w:r w:rsidRPr="0091433A">
        <w:rPr>
          <w:rFonts w:eastAsiaTheme="minorHAnsi"/>
          <w:sz w:val="26"/>
          <w:szCs w:val="26"/>
          <w:lang w:eastAsia="en-US"/>
        </w:rPr>
        <w:lastRenderedPageBreak/>
        <w:t xml:space="preserve">приобретение  такого имущества, осуществляет права пользования и распоряжения им в соответствии с целями своей деятельности и назначением Имущества в пределах, установленных законом и правовыми актами органов местного самоуправления  муниципального образования  </w:t>
      </w:r>
      <w:r>
        <w:rPr>
          <w:rFonts w:eastAsiaTheme="minorHAnsi"/>
          <w:sz w:val="26"/>
          <w:szCs w:val="26"/>
          <w:lang w:eastAsia="en-US"/>
        </w:rPr>
        <w:t>«</w:t>
      </w:r>
      <w:proofErr w:type="spellStart"/>
      <w:r>
        <w:rPr>
          <w:rFonts w:eastAsiaTheme="minorHAnsi"/>
          <w:sz w:val="26"/>
          <w:szCs w:val="26"/>
          <w:lang w:eastAsia="en-US"/>
        </w:rPr>
        <w:t>Нурлатский</w:t>
      </w:r>
      <w:proofErr w:type="spellEnd"/>
      <w:r>
        <w:rPr>
          <w:rFonts w:eastAsiaTheme="minorHAnsi"/>
          <w:sz w:val="26"/>
          <w:szCs w:val="26"/>
          <w:lang w:eastAsia="en-US"/>
        </w:rPr>
        <w:t xml:space="preserve"> муниципальный район»</w:t>
      </w:r>
      <w:r w:rsidRPr="0091433A">
        <w:rPr>
          <w:rFonts w:eastAsiaTheme="minorHAnsi"/>
          <w:sz w:val="26"/>
          <w:szCs w:val="26"/>
          <w:lang w:eastAsia="en-US"/>
        </w:rPr>
        <w:t>.</w:t>
      </w:r>
      <w:proofErr w:type="gramEnd"/>
    </w:p>
    <w:p w:rsidR="0049441E" w:rsidRPr="0091433A" w:rsidRDefault="0049441E" w:rsidP="0049441E">
      <w:pPr>
        <w:ind w:left="5387"/>
        <w:jc w:val="both"/>
        <w:rPr>
          <w:rFonts w:eastAsiaTheme="minorHAnsi"/>
          <w:b/>
          <w:bCs/>
          <w:sz w:val="26"/>
          <w:szCs w:val="26"/>
          <w:lang w:eastAsia="en-US"/>
        </w:rPr>
      </w:pPr>
    </w:p>
    <w:p w:rsidR="0049441E" w:rsidRPr="0091433A" w:rsidRDefault="0049441E" w:rsidP="0049441E">
      <w:pPr>
        <w:rPr>
          <w:sz w:val="26"/>
          <w:szCs w:val="26"/>
        </w:rPr>
      </w:pPr>
    </w:p>
    <w:p w:rsidR="0049441E" w:rsidRDefault="0049441E" w:rsidP="0049441E">
      <w:pPr>
        <w:pStyle w:val="Style1"/>
        <w:widowControl/>
        <w:spacing w:line="240" w:lineRule="auto"/>
        <w:ind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</w:t>
      </w:r>
    </w:p>
    <w:p w:rsidR="00070270" w:rsidRDefault="00070270"/>
    <w:sectPr w:rsidR="00070270" w:rsidSect="00323BB8">
      <w:pgSz w:w="11906" w:h="16838" w:code="9"/>
      <w:pgMar w:top="426" w:right="56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41E"/>
    <w:rsid w:val="00070270"/>
    <w:rsid w:val="00323BB8"/>
    <w:rsid w:val="0049441E"/>
    <w:rsid w:val="004F2A32"/>
    <w:rsid w:val="005C40BC"/>
    <w:rsid w:val="0064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4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49441E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  <w:style w:type="paragraph" w:styleId="a3">
    <w:name w:val="No Spacing"/>
    <w:uiPriority w:val="1"/>
    <w:qFormat/>
    <w:rsid w:val="004944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4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49441E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  <w:style w:type="paragraph" w:styleId="a3">
    <w:name w:val="No Spacing"/>
    <w:uiPriority w:val="1"/>
    <w:qFormat/>
    <w:rsid w:val="004944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1057</Words>
  <Characters>6030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2020-10-10T08:58:00Z</dcterms:created>
  <dcterms:modified xsi:type="dcterms:W3CDTF">2020-10-10T08:58:00Z</dcterms:modified>
</cp:coreProperties>
</file>